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78F020E6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F187C">
        <w:rPr>
          <w:rFonts w:ascii="Times New Roman" w:hAnsi="Times New Roman" w:cs="Times New Roman"/>
          <w:sz w:val="28"/>
          <w:szCs w:val="28"/>
        </w:rPr>
        <w:t>Бұйрыққа 2-қосымша</w:t>
      </w:r>
    </w:p>
    <w:p w14:paraId="2F2B022E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FFF6479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3BE2D8E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нысан,</w:t>
      </w:r>
    </w:p>
    <w:p w14:paraId="51E671E2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10ABC804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2924FDEC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B2E109E" w14:textId="77777777" w:rsidR="008F2D00" w:rsidRPr="00032475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0"/>
          <w:szCs w:val="20"/>
        </w:rPr>
      </w:pPr>
    </w:p>
    <w:p w14:paraId="014034A0" w14:textId="77777777" w:rsidR="008F2D00" w:rsidRPr="009F187C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87C">
        <w:rPr>
          <w:rFonts w:ascii="Times New Roman" w:hAnsi="Times New Roman" w:cs="Times New Roman"/>
          <w:b/>
          <w:bCs/>
          <w:sz w:val="28"/>
          <w:szCs w:val="28"/>
        </w:rPr>
        <w:t>Мәліметтер*</w:t>
      </w:r>
    </w:p>
    <w:p w14:paraId="172F8C95" w14:textId="77777777" w:rsidR="008F2D00" w:rsidRPr="009F187C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87C">
        <w:rPr>
          <w:rFonts w:ascii="Times New Roman" w:hAnsi="Times New Roman" w:cs="Times New Roman"/>
          <w:b/>
          <w:bCs/>
          <w:sz w:val="28"/>
          <w:szCs w:val="28"/>
        </w:rPr>
        <w:t>сыйақыны қоса алғанда, өтеу сомаларын көрсете отырып, активтері мен міндеттемелері туралы, кірістері мен мүлкі туралы декларацияларды ұсыну міндеттемесі туындаған жеке тұлғаға берілген несиелер туралы</w:t>
      </w:r>
    </w:p>
    <w:p w14:paraId="1630FB49" w14:textId="77777777" w:rsidR="008F2D00" w:rsidRPr="00032475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024E59D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5289A22C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51F440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1B81BCC7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 интернет–ресурста орналастырылған: 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5B33D7E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Әкімшілік нысанның атауы: Сыйақыны қоса алғанда, өтеу сомаларын көрсете отырып, активтері мен міндеттемелері, кірістері мен мүлкі туралы декларацияларды ұсынуға міндеттемесі бар жеке тұлғаға берілген несиелер туралы мәліметтер.</w:t>
      </w:r>
    </w:p>
    <w:p w14:paraId="6EEEF9A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СПКФЛ2</w:t>
      </w:r>
    </w:p>
    <w:p w14:paraId="60EB9C95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Кезеңділігі: мемлекеттік кірістер органының сұрауы бойынша.</w:t>
      </w:r>
    </w:p>
    <w:p w14:paraId="49E2ED2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Есепті кезең: мемлекеттік кірістер органының сұрауы бойынша.</w:t>
      </w:r>
    </w:p>
    <w:p w14:paraId="21B0AFA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ұсынатын тұлғалар тобы: екінші деңгейдегі банктер және банк операцияларының жекелеген түрлерін жүзеге асыратын ұйымдар.</w:t>
      </w:r>
    </w:p>
    <w:p w14:paraId="124FAC9B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тапсыру мерзімі: мемлекеттік кірістер органының сұрау салуын алған күннен бастап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26ABF902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D715B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68A1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144C7A5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16BAF1" wp14:editId="5D0E66B2">
                  <wp:extent cx="4010025" cy="323850"/>
                  <wp:effectExtent l="0" t="0" r="9525" b="0"/>
                  <wp:docPr id="1" name="Рисунок 1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2E7C831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жағдайда, сондай-ақ біріктірілген түрде толтырылмайды)</w:t>
      </w:r>
    </w:p>
    <w:p w14:paraId="79BCE5A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 әдісі: электрондық түрде және (немесе) қағаз жеткізгіште.</w:t>
      </w:r>
    </w:p>
    <w:p w14:paraId="5EC27C7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62E1B47" w14:textId="77777777" w:rsidR="008F2D00" w:rsidRPr="00032475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657"/>
        <w:gridCol w:w="2111"/>
        <w:gridCol w:w="1000"/>
        <w:gridCol w:w="1742"/>
        <w:gridCol w:w="1746"/>
        <w:gridCol w:w="1943"/>
      </w:tblGrid>
      <w:tr w:rsidR="008F2D00" w:rsidRPr="009F187C" w14:paraId="6436F089" w14:textId="77777777" w:rsidTr="008A0C84">
        <w:trPr>
          <w:trHeight w:val="30"/>
          <w:jc w:val="center"/>
        </w:trPr>
        <w:tc>
          <w:tcPr>
            <w:tcW w:w="2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4D29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р/с</w:t>
            </w:r>
          </w:p>
        </w:tc>
        <w:tc>
          <w:tcPr>
            <w:tcW w:w="122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1D39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Жеке тұлға бойынша мәліметтер</w:t>
            </w:r>
          </w:p>
        </w:tc>
        <w:tc>
          <w:tcPr>
            <w:tcW w:w="271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0374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Кредит берілген банктің, Қазақстан Республикасының бейрезидент-банкі филиалының, олардың құрылымдық бөлімшелерінің деректемелері</w:t>
            </w:r>
          </w:p>
        </w:tc>
        <w:tc>
          <w:tcPr>
            <w:tcW w:w="7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7C2F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Кредитті беру күні</w:t>
            </w:r>
          </w:p>
        </w:tc>
      </w:tr>
      <w:tr w:rsidR="008F2D00" w:rsidRPr="009F187C" w14:paraId="5BADA47D" w14:textId="77777777" w:rsidTr="008A0C84">
        <w:trPr>
          <w:trHeight w:val="30"/>
          <w:jc w:val="center"/>
        </w:trPr>
        <w:tc>
          <w:tcPr>
            <w:tcW w:w="277" w:type="pct"/>
            <w:vMerge/>
          </w:tcPr>
          <w:p w14:paraId="2AB6B354" w14:textId="77777777" w:rsidR="008F2D00" w:rsidRPr="009F187C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652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ЖСН</w:t>
            </w:r>
          </w:p>
        </w:tc>
        <w:tc>
          <w:tcPr>
            <w:tcW w:w="8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2F28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тегі, аты, әкесінің аты (егер ол жеке басын куәландыратын құжатта көрсетілсе)</w:t>
            </w:r>
          </w:p>
        </w:tc>
        <w:tc>
          <w:tcPr>
            <w:tcW w:w="7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EEE4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БСН</w:t>
            </w:r>
          </w:p>
        </w:tc>
        <w:tc>
          <w:tcPr>
            <w:tcW w:w="10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1871B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8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8EE6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атауы</w:t>
            </w:r>
          </w:p>
        </w:tc>
        <w:tc>
          <w:tcPr>
            <w:tcW w:w="777" w:type="pct"/>
            <w:vMerge/>
          </w:tcPr>
          <w:p w14:paraId="7E7EA5DA" w14:textId="77777777" w:rsidR="008F2D00" w:rsidRPr="009F187C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D00" w:rsidRPr="009F187C" w14:paraId="4C2D4517" w14:textId="77777777" w:rsidTr="008A0C84">
        <w:trPr>
          <w:trHeight w:val="30"/>
          <w:jc w:val="center"/>
        </w:trPr>
        <w:tc>
          <w:tcPr>
            <w:tcW w:w="2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38D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D330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B3962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5340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B8B4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81D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0F7F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7FC067E8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0"/>
          <w:szCs w:val="16"/>
        </w:rPr>
      </w:pPr>
    </w:p>
    <w:p w14:paraId="135F2658" w14:textId="77777777" w:rsidR="008F2D00" w:rsidRPr="00176F16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кестенің жалғасы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445"/>
        <w:gridCol w:w="1445"/>
        <w:gridCol w:w="2085"/>
        <w:gridCol w:w="1833"/>
        <w:gridCol w:w="966"/>
      </w:tblGrid>
      <w:tr w:rsidR="008F2D00" w:rsidRPr="00176F16" w14:paraId="2002AE1E" w14:textId="77777777" w:rsidTr="008A0C84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C992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Кредит беру туралы шарттың нөмірі мен күні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CA72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Банктік шот нөмірі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E3A2C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Банктік шоттың валютасы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AA41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Берілген кредит сомасы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6EF95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Шарт бойынша белгіленген лимит сомасы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1B6C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Кезеңнің басындағы кредит сомасының қалдығы</w:t>
            </w:r>
          </w:p>
        </w:tc>
      </w:tr>
      <w:tr w:rsidR="008F2D00" w:rsidRPr="00176F16" w14:paraId="01475546" w14:textId="77777777" w:rsidTr="008A0C84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6B00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BAF05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52B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03914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A52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CBBA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289F0279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2E9D98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кестенің жалғасы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953"/>
        <w:gridCol w:w="1443"/>
        <w:gridCol w:w="1162"/>
        <w:gridCol w:w="1946"/>
        <w:gridCol w:w="596"/>
        <w:gridCol w:w="980"/>
      </w:tblGrid>
      <w:tr w:rsidR="008F2D00" w:rsidRPr="00176F16" w14:paraId="6E287878" w14:textId="77777777" w:rsidTr="008A0C84">
        <w:trPr>
          <w:trHeight w:val="30"/>
        </w:trPr>
        <w:tc>
          <w:tcPr>
            <w:tcW w:w="803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BA0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Төленген негізгі борыштың сомасы</w:t>
            </w:r>
          </w:p>
        </w:tc>
        <w:tc>
          <w:tcPr>
            <w:tcW w:w="101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879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Төленген сыйақы сомасы</w:t>
            </w:r>
          </w:p>
        </w:tc>
        <w:tc>
          <w:tcPr>
            <w:tcW w:w="74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C51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Төленген өсімпұл сомасы</w:t>
            </w:r>
          </w:p>
        </w:tc>
        <w:tc>
          <w:tcPr>
            <w:tcW w:w="1924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C804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Кредит сомасының қалдығы</w:t>
            </w:r>
          </w:p>
        </w:tc>
        <w:tc>
          <w:tcPr>
            <w:tcW w:w="5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438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Кредит түрі</w:t>
            </w:r>
          </w:p>
        </w:tc>
      </w:tr>
      <w:tr w:rsidR="008F2D00" w:rsidRPr="00176F16" w14:paraId="30714AA4" w14:textId="77777777" w:rsidTr="008A0C84">
        <w:trPr>
          <w:trHeight w:val="30"/>
        </w:trPr>
        <w:tc>
          <w:tcPr>
            <w:tcW w:w="803" w:type="pct"/>
            <w:vMerge/>
          </w:tcPr>
          <w:p w14:paraId="21A2790D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pct"/>
            <w:vMerge/>
          </w:tcPr>
          <w:p w14:paraId="710A9919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vMerge/>
          </w:tcPr>
          <w:p w14:paraId="3EA048D2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7A21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негізгі қарыз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15A9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сыйақы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3CDC9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өсімақы</w:t>
            </w:r>
          </w:p>
        </w:tc>
        <w:tc>
          <w:tcPr>
            <w:tcW w:w="509" w:type="pct"/>
            <w:vMerge/>
          </w:tcPr>
          <w:p w14:paraId="593A663E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D00" w:rsidRPr="00176F16" w14:paraId="02A1BF6A" w14:textId="77777777" w:rsidTr="008A0C84">
        <w:trPr>
          <w:trHeight w:val="30"/>
        </w:trPr>
        <w:tc>
          <w:tcPr>
            <w:tcW w:w="8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9418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C57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611D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26B2D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8ECA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0B55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ADD1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1238EE1F" w14:textId="77777777" w:rsidR="008F2D00" w:rsidRPr="0012328D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3DFFA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(тегі, аты және әкесінің аты (егер ол жеке басын куәландыратын құжатта көрсетілсе) жеке сәйкестендіру нөмірі, мәліметтерді ұсынуға жауапты тұлғаның байланыс телефоны)</w:t>
      </w:r>
    </w:p>
    <w:p w14:paraId="6E84339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0BC036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7DBF88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Ескертпе: </w:t>
      </w:r>
    </w:p>
    <w:p w14:paraId="3CD98EDC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*Көрсетілген мәліметтерді ұсыну мерзімі – мемлекеттік кірістер органының сұрау салуын алған күннен бастап 10 (он) жұмыс күні ішінде.</w:t>
      </w:r>
    </w:p>
    <w:p w14:paraId="014A5C87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Аббревиатуралардың толық жазылуы:</w:t>
      </w:r>
    </w:p>
    <w:p w14:paraId="1CCC48EA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ЖСН – жеке сәйкестендіру нөмірі;</w:t>
      </w:r>
    </w:p>
    <w:p w14:paraId="6415F061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БСН – бизнес-сәйкестендіру нөмірі;</w:t>
      </w:r>
    </w:p>
    <w:p w14:paraId="38B3A77F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БСК – банктік сәйкестендіру коды.</w:t>
      </w:r>
    </w:p>
    <w:p w14:paraId="5F2D84A8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42B8620" w14:textId="77777777" w:rsidR="008F2D00" w:rsidRPr="00704D2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54C55AA8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"Жеке тұлғаға берілген кредиттер туралы мәліметтер, </w:t>
      </w:r>
    </w:p>
    <w:p w14:paraId="3233C17D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>онда сыйақыны қоса алғанда, өтеу сомаларын көрсете отырып, активтері мен міндеттемелері, кірістері мен мүлкі туралы декларацияларды ұсыну міндеттемесі туындаған"</w:t>
      </w:r>
    </w:p>
    <w:p w14:paraId="0692A5D1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42EFE864" w14:textId="77777777" w:rsidR="008F2D00" w:rsidRPr="00704D2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08B31747" w14:textId="77777777" w:rsidR="008F2D00" w:rsidRPr="00704D2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D20">
        <w:rPr>
          <w:rFonts w:ascii="Times New Roman" w:hAnsi="Times New Roman" w:cs="Times New Roman"/>
          <w:b/>
          <w:bCs/>
          <w:sz w:val="28"/>
          <w:szCs w:val="28"/>
        </w:rPr>
        <w:t xml:space="preserve">Нысанды толтыру бойынша түсіндірме </w:t>
        <w:br/>
        <w:t>"Сыйақыны қоса алғанда, өтеу сомаларын көрсете отырып, активтері мен міндеттемелері, кірістері мен мүлкі туралы декларацияларды ұсыну міндеттемесі туындаған жеке тұлғаға берілген несиелер туралы мәліметтер"</w:t>
      </w:r>
    </w:p>
    <w:p w14:paraId="5990B531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F83EDB2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  <w:tab/>
        <w:t xml:space="preserve">1. Нысанның 1-бағанында реттік нөмірі көрсетіледі.</w:t>
      </w:r>
    </w:p>
    <w:p w14:paraId="234297CA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Нысанның 2-бағанында жеке тұлғаның жеке сәйкестендіру нөмірі көрсетіледі.</w:t>
      </w:r>
    </w:p>
    <w:p w14:paraId="4CC5D6DB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Нысанның 3-бағанында жеке тұлғаның тегі, аты, әкесінің аты (егер ол жеке басын куәландыратын құжатта көрсетілсе) көрсетіледі.</w:t>
      </w:r>
    </w:p>
    <w:p w14:paraId="5CD06B6B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Нысанның 4-бағанында кредит берілген банктің, Қазақстан Республикасының резидент емес-банкі филиалының, олардың құрылымдық бөлімшелерінің бизнес-сәйкестендіру нөмірі көрсетіледі.</w:t>
      </w:r>
    </w:p>
    <w:p w14:paraId="42B5DC3C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Нысанның 5-бағанында кредит берілген банктің, Қазақстан Республикасының бейрезидент-банкі филиалының, олардың құрылымдық бөлімшелерінің банктік сәйкестендіру коды көрсетіледі.</w:t>
      </w:r>
    </w:p>
    <w:p w14:paraId="55CEC702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Нысанның 6-бағанында кредит берілген банктің, Қазақстан Республикасының резидент емес-банкі филиалының, олардың құрылымдық бөлімшелерінің атауы көрсетіледі.</w:t>
      </w:r>
    </w:p>
    <w:p w14:paraId="78B57010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  <w:tab/>
        <w:t>7. Нысанның 7-бағанында кредитті беру күні көрсетіледі.</w:t>
      </w:r>
    </w:p>
    <w:p w14:paraId="63991BEF" w14:textId="75AE7E3C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  <w:tab/>
        <w:t>8. Нысанның 8-бағанында кредит беру туралы шарттың нөмірі мен күні көрсетіледі. Мәліметтер шарттар бөлінісінде жеке ұсынылады.</w:t>
      </w:r>
    </w:p>
    <w:p w14:paraId="03D17F10" w14:textId="6CBA344D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Нысанның 9-бағанында жеке тұлғаның банктік шотының нөмірі көрсетіледі.</w:t>
      </w:r>
    </w:p>
    <w:p w14:paraId="1704371F" w14:textId="42B085CE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Нысанның 10-бағанында жеке тұлғаның банктік шоты валютасының түрі көрсетіледі.</w:t>
      </w:r>
    </w:p>
    <w:p w14:paraId="17C35D7B" w14:textId="617883FB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Нысанның 11-бағанында жеке тұлғаға берілген кредит сомасы көрсетіледі.</w:t>
      </w:r>
    </w:p>
    <w:p w14:paraId="3CE5FA85" w14:textId="6C3AAAF2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Нысанның 12-бағанында шарт бойынша белгіленген лимит сомасы көрсетіледі.</w:t>
      </w:r>
    </w:p>
    <w:p w14:paraId="5DC89B0E" w14:textId="5C56DE0A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Нысанның 13-бағанында кезең басындағы кредит сомасының қалдығы көрсетіледі.</w:t>
      </w:r>
    </w:p>
    <w:p w14:paraId="73F140A6" w14:textId="4A366798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Нысанның 14-бағанында сұрау салынатын кезеңнің соңында төленген негізгі борыш сомасы көрсетіледі.</w:t>
      </w:r>
    </w:p>
    <w:p w14:paraId="094A14F9" w14:textId="4DDE7134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Нысанның 15-бағанында сұратылған кезеңнің соңында төленген сыйақы сомасы көрсетіледі.</w:t>
      </w:r>
    </w:p>
    <w:p w14:paraId="7A1340E3" w14:textId="47840265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Нысанның 16-бағанында сұрау салынатын кезеңнің соңына төленген өсімпұл сомасы көрсетіледі.</w:t>
      </w:r>
    </w:p>
    <w:p w14:paraId="4FAD39A7" w14:textId="6122DE0D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Нысанның 17-бағанында кредиттің негізгі борышы сомасының қалдығы көрсетіледі.</w:t>
      </w:r>
    </w:p>
    <w:p w14:paraId="438998CE" w14:textId="7FFCE4D8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Нысанның 18-бағанында кредиттің сыйақы сомасының қалдығы көрсетіледі.</w:t>
      </w:r>
    </w:p>
    <w:p w14:paraId="10B7E836" w14:textId="1016952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Нысанның 19-бағанында кредиттің өсімпұл сомасының қалдығы көрсетіледі.</w:t>
      </w:r>
    </w:p>
    <w:p w14:paraId="7A541D21" w14:textId="582EDFD3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Нысанның 20-бағанында кредиттің түрі көрсетіледі.</w:t>
      </w:r>
    </w:p>
    <w:p w14:paraId="07EE801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3B3B01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F76563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8F2D00" w:rsidSect="00B032B9">
      <w:headerReference w:type="default" r:id="rId8"/>
      <w:pgSz w:w="11906" w:h="16838"/>
      <w:pgMar w:top="1418" w:right="851" w:bottom="1418" w:left="1418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22C" w14:textId="77777777" w:rsidR="00E46FFC" w:rsidRDefault="00E46FFC">
      <w:pPr>
        <w:spacing w:after="0" w:line="240" w:lineRule="auto"/>
      </w:pPr>
      <w:r>
        <w:separator/>
      </w:r>
    </w:p>
  </w:endnote>
  <w:endnote w:type="continuationSeparator" w:id="0">
    <w:p w14:paraId="7E927C75" w14:textId="77777777" w:rsidR="00E46FFC" w:rsidRDefault="00E46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B5F8" w14:textId="77777777" w:rsidR="00E46FFC" w:rsidRDefault="00E46FFC">
      <w:pPr>
        <w:spacing w:after="0" w:line="240" w:lineRule="auto"/>
      </w:pPr>
      <w:r>
        <w:separator/>
      </w:r>
    </w:p>
  </w:footnote>
  <w:footnote w:type="continuationSeparator" w:id="0">
    <w:p w14:paraId="021E4888" w14:textId="77777777" w:rsidR="00E46FFC" w:rsidRDefault="00E46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19158A"/>
    <w:rsid w:val="002152FA"/>
    <w:rsid w:val="00244174"/>
    <w:rsid w:val="0032746A"/>
    <w:rsid w:val="0050483E"/>
    <w:rsid w:val="00513C06"/>
    <w:rsid w:val="0056624E"/>
    <w:rsid w:val="005A1D57"/>
    <w:rsid w:val="005B50AF"/>
    <w:rsid w:val="0060570B"/>
    <w:rsid w:val="006B18EF"/>
    <w:rsid w:val="00711D8C"/>
    <w:rsid w:val="00742AB1"/>
    <w:rsid w:val="007963B1"/>
    <w:rsid w:val="007E06C3"/>
    <w:rsid w:val="008E0708"/>
    <w:rsid w:val="008F2D00"/>
    <w:rsid w:val="00902AB5"/>
    <w:rsid w:val="00916853"/>
    <w:rsid w:val="00A71F06"/>
    <w:rsid w:val="00B032B9"/>
    <w:rsid w:val="00B24D84"/>
    <w:rsid w:val="00BD0BFE"/>
    <w:rsid w:val="00C66C75"/>
    <w:rsid w:val="00C939D5"/>
    <w:rsid w:val="00DC5391"/>
    <w:rsid w:val="00E46FFC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dcterms:created xsi:type="dcterms:W3CDTF">2025-09-10T03:49:00Z</dcterms:created>
  <dcterms:modified xsi:type="dcterms:W3CDTF">2025-09-10T04:17:00Z</dcterms:modified>
</cp:coreProperties>
</file>